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5040"/>
        <w:gridCol w:w="4428"/>
      </w:tblGrid>
      <w:tr w:rsidR="00E55840" w:rsidRPr="00E55840" w:rsidTr="00E55840">
        <w:tc>
          <w:tcPr>
            <w:tcW w:w="5040" w:type="dxa"/>
            <w:shd w:val="clear" w:color="auto" w:fill="365F91" w:themeFill="accent1" w:themeFillShade="BF"/>
          </w:tcPr>
          <w:p w:rsidR="00E55840" w:rsidRPr="00E55840" w:rsidRDefault="00E5584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55840">
              <w:rPr>
                <w:b/>
                <w:color w:val="FFFFFF" w:themeColor="background1"/>
                <w:sz w:val="24"/>
                <w:szCs w:val="24"/>
              </w:rPr>
              <w:t>Vancouver Island University</w:t>
            </w:r>
          </w:p>
        </w:tc>
        <w:tc>
          <w:tcPr>
            <w:tcW w:w="4428" w:type="dxa"/>
            <w:shd w:val="clear" w:color="auto" w:fill="365F91" w:themeFill="accent1" w:themeFillShade="BF"/>
          </w:tcPr>
          <w:p w:rsidR="00E55840" w:rsidRPr="00E55840" w:rsidRDefault="00370775" w:rsidP="00E55840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70775">
              <w:rPr>
                <w:b/>
                <w:color w:val="FFFFFF" w:themeColor="background1"/>
                <w:sz w:val="24"/>
                <w:szCs w:val="24"/>
              </w:rPr>
              <w:t>Faculty of Management</w:t>
            </w:r>
          </w:p>
        </w:tc>
      </w:tr>
      <w:tr w:rsidR="00E55840" w:rsidRPr="00E55840" w:rsidTr="00E55840">
        <w:tc>
          <w:tcPr>
            <w:tcW w:w="5040" w:type="dxa"/>
            <w:shd w:val="clear" w:color="auto" w:fill="365F91" w:themeFill="accent1" w:themeFillShade="BF"/>
          </w:tcPr>
          <w:p w:rsidR="00E55840" w:rsidRPr="00E55840" w:rsidRDefault="00E5584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Summative Program Assessment Template 2012</w:t>
            </w:r>
          </w:p>
        </w:tc>
        <w:tc>
          <w:tcPr>
            <w:tcW w:w="4428" w:type="dxa"/>
            <w:shd w:val="clear" w:color="auto" w:fill="365F91" w:themeFill="accent1" w:themeFillShade="BF"/>
          </w:tcPr>
          <w:p w:rsidR="00E55840" w:rsidRPr="00E55840" w:rsidRDefault="00E55840" w:rsidP="000949CC">
            <w:pPr>
              <w:jc w:val="right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E55840" w:rsidRPr="00E55840" w:rsidTr="00E55840">
        <w:tc>
          <w:tcPr>
            <w:tcW w:w="9468" w:type="dxa"/>
            <w:gridSpan w:val="2"/>
            <w:shd w:val="clear" w:color="auto" w:fill="365F91" w:themeFill="accent1" w:themeFillShade="BF"/>
            <w:vAlign w:val="center"/>
          </w:tcPr>
          <w:p w:rsidR="00E55840" w:rsidRPr="00EB3587" w:rsidRDefault="00E55840" w:rsidP="00370775">
            <w:r w:rsidRPr="00370775">
              <w:rPr>
                <w:b/>
                <w:color w:val="FFFFFF" w:themeColor="background1"/>
                <w:sz w:val="24"/>
                <w:szCs w:val="24"/>
              </w:rPr>
              <w:t xml:space="preserve">Program: </w:t>
            </w:r>
            <w:r w:rsidR="000949CC" w:rsidRPr="00370775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2176F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7F42AD" w:rsidRPr="00370775">
              <w:rPr>
                <w:color w:val="FFFFFF" w:themeColor="background1"/>
                <w:sz w:val="24"/>
                <w:szCs w:val="24"/>
              </w:rPr>
              <w:t>Post Degree Diploma in</w:t>
            </w:r>
            <w:r w:rsidR="00EB3587" w:rsidRPr="00370775">
              <w:rPr>
                <w:color w:val="FFFFFF" w:themeColor="background1"/>
              </w:rPr>
              <w:t xml:space="preserve"> Business </w:t>
            </w:r>
            <w:r w:rsidR="007F42AD" w:rsidRPr="00370775">
              <w:rPr>
                <w:color w:val="FFFFFF" w:themeColor="background1"/>
              </w:rPr>
              <w:t>Studies</w:t>
            </w:r>
          </w:p>
        </w:tc>
      </w:tr>
    </w:tbl>
    <w:p w:rsidR="00F376CB" w:rsidRPr="00E55840" w:rsidRDefault="00E55840" w:rsidP="0071356D">
      <w:pPr>
        <w:spacing w:before="120"/>
        <w:rPr>
          <w:b/>
          <w:i/>
          <w:sz w:val="24"/>
          <w:szCs w:val="24"/>
        </w:rPr>
      </w:pPr>
      <w:bookmarkStart w:id="0" w:name="_GoBack"/>
      <w:bookmarkEnd w:id="0"/>
      <w:r w:rsidRPr="00E55840">
        <w:rPr>
          <w:b/>
          <w:i/>
          <w:sz w:val="24"/>
          <w:szCs w:val="24"/>
        </w:rPr>
        <w:t>Context</w:t>
      </w:r>
    </w:p>
    <w:p w:rsidR="007F42AD" w:rsidRPr="00D15B42" w:rsidRDefault="00D756B8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>
        <w:t xml:space="preserve">The </w:t>
      </w:r>
      <w:r w:rsidR="007F42AD" w:rsidRPr="00D15B42">
        <w:rPr>
          <w:sz w:val="24"/>
          <w:szCs w:val="24"/>
          <w:lang w:val="en-CA"/>
        </w:rPr>
        <w:t>PDDB was approved and implemented in 2004</w:t>
      </w:r>
      <w:r w:rsidR="007F42AD">
        <w:rPr>
          <w:sz w:val="24"/>
          <w:szCs w:val="24"/>
          <w:lang w:val="en-CA"/>
        </w:rPr>
        <w:t>.</w:t>
      </w:r>
    </w:p>
    <w:p w:rsidR="007F42AD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 w:rsidRPr="00D15B42">
        <w:rPr>
          <w:sz w:val="24"/>
          <w:szCs w:val="24"/>
          <w:lang w:val="en-CA"/>
        </w:rPr>
        <w:t>The initial purpose of the PDDB program was to enable international students who did complete the MBA program to receive a Canadian work permit</w:t>
      </w:r>
      <w:r>
        <w:rPr>
          <w:sz w:val="24"/>
          <w:szCs w:val="24"/>
          <w:lang w:val="en-CA"/>
        </w:rPr>
        <w:t>.</w:t>
      </w:r>
    </w:p>
    <w:p w:rsidR="007F42AD" w:rsidRPr="00D15B42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program provides opportunities for international students to gain Canadian academic experience, as well as be an entry point for the MBA program.</w:t>
      </w:r>
    </w:p>
    <w:p w:rsidR="007F42AD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Over 80% of the students are international students.</w:t>
      </w:r>
    </w:p>
    <w:p w:rsidR="007F42AD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PDDB students are mixed in with classes offered by the School of Business within the Faculty of Management.</w:t>
      </w:r>
    </w:p>
    <w:p w:rsidR="007F42AD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program provides substantial revenue for the University relative to FTEs generated.</w:t>
      </w:r>
    </w:p>
    <w:p w:rsidR="00E55840" w:rsidRPr="00E55840" w:rsidRDefault="00E55840" w:rsidP="00C954A1">
      <w:pPr>
        <w:spacing w:before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Relevance</w:t>
      </w:r>
    </w:p>
    <w:p w:rsidR="007F42AD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 w:rsidRPr="005555F8">
        <w:rPr>
          <w:sz w:val="24"/>
          <w:szCs w:val="24"/>
          <w:lang w:val="en-CA"/>
        </w:rPr>
        <w:t>FTE enrolment grew by 134% between 2008 and 2010, from 25.5 to 59.7.</w:t>
      </w:r>
    </w:p>
    <w:p w:rsidR="007F42AD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During the same period, headcount grew by 239%, from 28 to 95.</w:t>
      </w:r>
    </w:p>
    <w:p w:rsidR="007F42AD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Anecdotal evidence indicates these growth rates will not continue for the future.</w:t>
      </w:r>
    </w:p>
    <w:p w:rsidR="007F42AD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program will continue to attract international students by providing opportunities to work and/or continue in the MBA program.</w:t>
      </w:r>
    </w:p>
    <w:p w:rsidR="007F42AD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Domestic </w:t>
      </w:r>
      <w:r w:rsidR="00FE61E3">
        <w:rPr>
          <w:sz w:val="24"/>
          <w:szCs w:val="24"/>
          <w:lang w:val="en-CA"/>
        </w:rPr>
        <w:t>students will continue to enrol</w:t>
      </w:r>
      <w:r>
        <w:rPr>
          <w:sz w:val="24"/>
          <w:szCs w:val="24"/>
          <w:lang w:val="en-CA"/>
        </w:rPr>
        <w:t xml:space="preserve"> in the program to enhance their existing skills</w:t>
      </w:r>
      <w:r w:rsidR="00FE61E3">
        <w:rPr>
          <w:sz w:val="24"/>
          <w:szCs w:val="24"/>
          <w:lang w:val="en-CA"/>
        </w:rPr>
        <w:t xml:space="preserve"> with business-related courses.</w:t>
      </w:r>
    </w:p>
    <w:p w:rsidR="007F42AD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program increases the exposure of domestic students to international students and cultures.</w:t>
      </w:r>
    </w:p>
    <w:p w:rsidR="00E55840" w:rsidRPr="007F42AD" w:rsidRDefault="00E55840" w:rsidP="00C954A1">
      <w:pPr>
        <w:spacing w:before="120"/>
        <w:rPr>
          <w:b/>
          <w:i/>
          <w:sz w:val="24"/>
          <w:szCs w:val="24"/>
        </w:rPr>
      </w:pPr>
      <w:r w:rsidRPr="007F42AD">
        <w:rPr>
          <w:b/>
          <w:i/>
          <w:sz w:val="24"/>
          <w:szCs w:val="24"/>
        </w:rPr>
        <w:t>Access</w:t>
      </w:r>
    </w:p>
    <w:p w:rsidR="007F42AD" w:rsidRPr="00FA38B8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 w:rsidRPr="00FA38B8">
        <w:rPr>
          <w:sz w:val="24"/>
          <w:szCs w:val="24"/>
          <w:lang w:val="en-CA"/>
        </w:rPr>
        <w:t xml:space="preserve">Anyone with a bachelor’s degree from an accredited university can </w:t>
      </w:r>
      <w:proofErr w:type="spellStart"/>
      <w:r w:rsidRPr="00FA38B8">
        <w:rPr>
          <w:sz w:val="24"/>
          <w:szCs w:val="24"/>
          <w:lang w:val="en-CA"/>
        </w:rPr>
        <w:t>enroll</w:t>
      </w:r>
      <w:proofErr w:type="spellEnd"/>
      <w:r w:rsidRPr="00FA38B8">
        <w:rPr>
          <w:sz w:val="24"/>
          <w:szCs w:val="24"/>
          <w:lang w:val="en-CA"/>
        </w:rPr>
        <w:t xml:space="preserve"> in the PDDB </w:t>
      </w:r>
    </w:p>
    <w:p w:rsidR="007F42AD" w:rsidRDefault="007F42AD" w:rsidP="00FE61E3">
      <w:pPr>
        <w:pStyle w:val="ListParagraph"/>
        <w:spacing w:after="0" w:line="240" w:lineRule="auto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program</w:t>
      </w:r>
      <w:proofErr w:type="gramEnd"/>
      <w:r>
        <w:rPr>
          <w:sz w:val="24"/>
          <w:szCs w:val="24"/>
          <w:lang w:val="en-CA"/>
        </w:rPr>
        <w:t>.</w:t>
      </w:r>
    </w:p>
    <w:p w:rsidR="007F42AD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Students may take courses offered by the School of Business, offered as day or evening classes.</w:t>
      </w:r>
    </w:p>
    <w:p w:rsidR="007F42AD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Many domestic students are working full-time and studying part-time in the PDDB program.</w:t>
      </w:r>
    </w:p>
    <w:p w:rsidR="007F42AD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program allows for transfer credit for courses taken at other universities.</w:t>
      </w:r>
    </w:p>
    <w:p w:rsidR="007F42AD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Successful graduating students may enter the MBA program; some have switched from the PDDB into the BBA program.</w:t>
      </w:r>
    </w:p>
    <w:p w:rsidR="00C954A1" w:rsidRDefault="00C954A1" w:rsidP="00C954A1">
      <w:pPr>
        <w:spacing w:before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Financial Performance</w:t>
      </w:r>
    </w:p>
    <w:p w:rsidR="007F42AD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The PDDB program is firmly embedded within the BBA program.  </w:t>
      </w:r>
    </w:p>
    <w:p w:rsidR="007F42AD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Apart from the FTE and headcount numbers, there is no separate data on cost per FTE.</w:t>
      </w:r>
    </w:p>
    <w:p w:rsidR="007F42AD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The cost per FTE for the PDDB program will reflect the cost per FTE in the School of Business, at $3,718. </w:t>
      </w:r>
    </w:p>
    <w:p w:rsidR="007F42AD" w:rsidRDefault="007F42AD" w:rsidP="007F42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International students pay international tuition fees and the cost per FTE is the lowest at VIU.</w:t>
      </w:r>
    </w:p>
    <w:p w:rsidR="003352DD" w:rsidRDefault="003352DD" w:rsidP="007F42AD">
      <w:pPr>
        <w:pStyle w:val="ListParagraph"/>
        <w:ind w:left="360"/>
      </w:pPr>
    </w:p>
    <w:p w:rsidR="00E55840" w:rsidRPr="00E55840" w:rsidRDefault="00E55840" w:rsidP="00E558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Quality</w:t>
      </w:r>
    </w:p>
    <w:p w:rsidR="007F42AD" w:rsidRDefault="007F42AD" w:rsidP="007F42AD">
      <w:pPr>
        <w:pStyle w:val="ListParagraph"/>
        <w:numPr>
          <w:ilvl w:val="0"/>
          <w:numId w:val="5"/>
        </w:numPr>
        <w:rPr>
          <w:sz w:val="24"/>
          <w:szCs w:val="24"/>
          <w:lang w:val="en-CA"/>
        </w:rPr>
      </w:pPr>
      <w:r w:rsidRPr="00C02761">
        <w:rPr>
          <w:sz w:val="24"/>
          <w:szCs w:val="24"/>
          <w:lang w:val="en-CA"/>
        </w:rPr>
        <w:t>PDDB students are enrolled mostly in undergraduate BBA classes</w:t>
      </w:r>
      <w:r>
        <w:rPr>
          <w:sz w:val="24"/>
          <w:szCs w:val="24"/>
          <w:lang w:val="en-CA"/>
        </w:rPr>
        <w:t>.</w:t>
      </w:r>
    </w:p>
    <w:p w:rsidR="007F42AD" w:rsidRDefault="007F42AD" w:rsidP="007F42AD">
      <w:pPr>
        <w:pStyle w:val="ListParagraph"/>
        <w:numPr>
          <w:ilvl w:val="0"/>
          <w:numId w:val="5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classes are accredited by the Accreditation Council for Business Schools and Programs (ACBSP).</w:t>
      </w:r>
    </w:p>
    <w:p w:rsidR="007F42AD" w:rsidRDefault="007F42AD" w:rsidP="007F42AD">
      <w:pPr>
        <w:pStyle w:val="ListParagraph"/>
        <w:numPr>
          <w:ilvl w:val="0"/>
          <w:numId w:val="5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No separate data on “quality” is provided for the PDDB cohort.</w:t>
      </w:r>
    </w:p>
    <w:p w:rsidR="007F42AD" w:rsidRDefault="007F42AD" w:rsidP="007F42AD">
      <w:pPr>
        <w:pStyle w:val="ListParagraph"/>
        <w:numPr>
          <w:ilvl w:val="0"/>
          <w:numId w:val="5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Student support is provided by counsellors in International Education and by an Academic Advisor in the School of Business.</w:t>
      </w:r>
    </w:p>
    <w:p w:rsidR="00E55840" w:rsidRPr="00E55840" w:rsidRDefault="00E55840" w:rsidP="000762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Institutional Priorities</w:t>
      </w:r>
    </w:p>
    <w:p w:rsidR="00C954A1" w:rsidRDefault="00C954A1" w:rsidP="00C954A1">
      <w:pPr>
        <w:pStyle w:val="ListParagraph"/>
        <w:numPr>
          <w:ilvl w:val="0"/>
          <w:numId w:val="5"/>
        </w:numPr>
        <w:rPr>
          <w:sz w:val="24"/>
          <w:szCs w:val="24"/>
          <w:lang w:val="en-CA"/>
        </w:rPr>
      </w:pPr>
      <w:r w:rsidRPr="007F6533">
        <w:rPr>
          <w:sz w:val="24"/>
          <w:szCs w:val="24"/>
          <w:lang w:val="en-CA"/>
        </w:rPr>
        <w:t>The program generates funds for the university to provide</w:t>
      </w:r>
      <w:r>
        <w:rPr>
          <w:sz w:val="24"/>
          <w:szCs w:val="24"/>
          <w:lang w:val="en-CA"/>
        </w:rPr>
        <w:t xml:space="preserve"> additional courses and services.</w:t>
      </w:r>
    </w:p>
    <w:p w:rsidR="00C954A1" w:rsidRDefault="00C954A1" w:rsidP="00C954A1">
      <w:pPr>
        <w:pStyle w:val="ListParagraph"/>
        <w:numPr>
          <w:ilvl w:val="0"/>
          <w:numId w:val="5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Some courses become viable once the PDDB students are added into the mix.</w:t>
      </w:r>
    </w:p>
    <w:p w:rsidR="00C954A1" w:rsidRDefault="00C954A1" w:rsidP="00C954A1">
      <w:pPr>
        <w:pStyle w:val="ListParagraph"/>
        <w:numPr>
          <w:ilvl w:val="0"/>
          <w:numId w:val="5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program increases the number of international students on campus.  For the period 2008 to 2010, the international FTEs increased by 183%, from 18.6 to 52.8.  The number of international students in the program during the same period grew by 193%, from 27 to 79.</w:t>
      </w:r>
    </w:p>
    <w:p w:rsidR="00692E18" w:rsidRDefault="00692E18" w:rsidP="00692E18">
      <w:pPr>
        <w:pStyle w:val="ListParagraph"/>
        <w:numPr>
          <w:ilvl w:val="0"/>
          <w:numId w:val="14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The increase in the number of international students enhances, both directly and indirectly, the academic plan by  </w:t>
      </w:r>
    </w:p>
    <w:p w:rsidR="00692E18" w:rsidRDefault="00692E18" w:rsidP="00692E18">
      <w:pPr>
        <w:pStyle w:val="ListParagraph"/>
        <w:numPr>
          <w:ilvl w:val="0"/>
          <w:numId w:val="16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Promoting awareness of global cultures, issues and conditions;</w:t>
      </w:r>
    </w:p>
    <w:p w:rsidR="00692E18" w:rsidRDefault="00692E18" w:rsidP="00692E18">
      <w:pPr>
        <w:pStyle w:val="ListParagraph"/>
        <w:numPr>
          <w:ilvl w:val="0"/>
          <w:numId w:val="16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Building relationships with international organizations, alumni and friends;</w:t>
      </w:r>
    </w:p>
    <w:p w:rsidR="00692E18" w:rsidRDefault="00692E18" w:rsidP="00692E18">
      <w:pPr>
        <w:pStyle w:val="ListParagraph"/>
        <w:numPr>
          <w:ilvl w:val="0"/>
          <w:numId w:val="16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Providing educational experiences that involve the larger world; and,</w:t>
      </w:r>
    </w:p>
    <w:p w:rsidR="00692E18" w:rsidRDefault="00692E18" w:rsidP="00692E18">
      <w:pPr>
        <w:pStyle w:val="ListParagraph"/>
        <w:numPr>
          <w:ilvl w:val="0"/>
          <w:numId w:val="16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Valuing human diversity in all its dimensions.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288"/>
        <w:gridCol w:w="2880"/>
        <w:gridCol w:w="2430"/>
        <w:gridCol w:w="1247"/>
        <w:gridCol w:w="1247"/>
        <w:gridCol w:w="1248"/>
        <w:gridCol w:w="236"/>
      </w:tblGrid>
      <w:tr w:rsidR="000D1F00" w:rsidRPr="003D73F6" w:rsidTr="00932EDF">
        <w:trPr>
          <w:trHeight w:val="108"/>
        </w:trPr>
        <w:tc>
          <w:tcPr>
            <w:tcW w:w="288" w:type="dxa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365F91" w:themeFill="accent1" w:themeFillShade="BF"/>
            <w:vAlign w:val="center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24" w:type="dxa"/>
            <w:gridSpan w:val="3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D1F00" w:rsidRPr="000D1F00" w:rsidTr="00932EDF">
        <w:trPr>
          <w:trHeight w:val="360"/>
        </w:trPr>
        <w:tc>
          <w:tcPr>
            <w:tcW w:w="288" w:type="dxa"/>
            <w:shd w:val="clear" w:color="auto" w:fill="365F91" w:themeFill="accent1" w:themeFillShade="BF"/>
          </w:tcPr>
          <w:p w:rsidR="000D1F00" w:rsidRPr="000D1F00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365F91" w:themeFill="accent1" w:themeFillShade="BF"/>
            <w:vAlign w:val="center"/>
          </w:tcPr>
          <w:p w:rsidR="000D1F00" w:rsidRPr="00462722" w:rsidRDefault="000D1F00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462722">
              <w:rPr>
                <w:b/>
                <w:i/>
                <w:color w:val="FFFFFF" w:themeColor="background1"/>
                <w:sz w:val="24"/>
                <w:szCs w:val="24"/>
              </w:rPr>
              <w:t>Dean’s Recommendation</w:t>
            </w:r>
          </w:p>
        </w:tc>
        <w:tc>
          <w:tcPr>
            <w:tcW w:w="4924" w:type="dxa"/>
            <w:gridSpan w:val="3"/>
            <w:shd w:val="clear" w:color="auto" w:fill="365F91" w:themeFill="accent1" w:themeFillShade="BF"/>
          </w:tcPr>
          <w:p w:rsidR="000D1F00" w:rsidRPr="000D1F00" w:rsidRDefault="00230B32" w:rsidP="00E55840">
            <w:pPr>
              <w:rPr>
                <w:color w:val="FFFFFF" w:themeColor="background1"/>
              </w:rPr>
            </w:pPr>
            <w:r w:rsidRPr="00230B32">
              <w:rPr>
                <w:noProof/>
                <w:color w:val="FFFFFF" w:themeColor="background1"/>
              </w:rPr>
            </w:r>
            <w:r>
              <w:rPr>
                <w:noProof/>
                <w:color w:val="FFFFFF" w:themeColor="background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192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">
                  <v:textbox>
                    <w:txbxContent>
                      <w:p w:rsidR="00AF79D8" w:rsidRPr="00370775" w:rsidRDefault="00370775" w:rsidP="00370775">
                        <w:r>
                          <w:t>Enhance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8" w:type="dxa"/>
            <w:shd w:val="clear" w:color="auto" w:fill="365F91" w:themeFill="accent1" w:themeFillShade="BF"/>
          </w:tcPr>
          <w:p w:rsidR="000D1F00" w:rsidRPr="000D1F00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0D1F00" w:rsidRDefault="000D1F00" w:rsidP="00E55840">
            <w:pPr>
              <w:rPr>
                <w:color w:val="FFFFFF" w:themeColor="background1"/>
              </w:rPr>
            </w:pPr>
          </w:p>
        </w:tc>
      </w:tr>
      <w:tr w:rsidR="000D1F00" w:rsidRPr="003D73F6" w:rsidTr="000D1F00">
        <w:trPr>
          <w:trHeight w:val="180"/>
        </w:trPr>
        <w:tc>
          <w:tcPr>
            <w:tcW w:w="288" w:type="dxa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365F91" w:themeFill="accent1" w:themeFillShade="BF"/>
            <w:vAlign w:val="center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24" w:type="dxa"/>
            <w:gridSpan w:val="3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462722" w:rsidRPr="000D1F00" w:rsidTr="00462722">
        <w:trPr>
          <w:trHeight w:val="2862"/>
        </w:trPr>
        <w:tc>
          <w:tcPr>
            <w:tcW w:w="288" w:type="dxa"/>
            <w:shd w:val="clear" w:color="auto" w:fill="365F91" w:themeFill="accent1" w:themeFillShade="BF"/>
          </w:tcPr>
          <w:p w:rsidR="00462722" w:rsidRPr="000D1F00" w:rsidRDefault="00462722" w:rsidP="00E55840">
            <w:pPr>
              <w:rPr>
                <w:color w:val="FFFFFF" w:themeColor="background1"/>
              </w:rPr>
            </w:pPr>
          </w:p>
        </w:tc>
        <w:tc>
          <w:tcPr>
            <w:tcW w:w="9052" w:type="dxa"/>
            <w:gridSpan w:val="5"/>
            <w:shd w:val="clear" w:color="auto" w:fill="auto"/>
          </w:tcPr>
          <w:p w:rsidR="00462722" w:rsidRPr="00462722" w:rsidRDefault="004F7D37" w:rsidP="005F6279">
            <w:r>
              <w:t xml:space="preserve">Continue to collaborate with International Education to ensure that we optimize the opportunity to grow the PDDB and to attract students to the BBA, Rec/Tourism and Hospitality Management </w:t>
            </w:r>
            <w:r w:rsidR="005F6279">
              <w:t>courses and to the MBA Program.</w:t>
            </w:r>
          </w:p>
        </w:tc>
        <w:tc>
          <w:tcPr>
            <w:tcW w:w="236" w:type="dxa"/>
            <w:shd w:val="clear" w:color="auto" w:fill="365F91" w:themeFill="accent1" w:themeFillShade="BF"/>
          </w:tcPr>
          <w:p w:rsidR="00462722" w:rsidRPr="000D1F00" w:rsidRDefault="00462722" w:rsidP="00E55840">
            <w:pPr>
              <w:rPr>
                <w:color w:val="FFFFFF" w:themeColor="background1"/>
              </w:rPr>
            </w:pPr>
          </w:p>
        </w:tc>
      </w:tr>
      <w:tr w:rsidR="000D1F00" w:rsidRPr="00462722" w:rsidTr="00462722">
        <w:tc>
          <w:tcPr>
            <w:tcW w:w="288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310" w:type="dxa"/>
            <w:gridSpan w:val="2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462722" w:rsidRPr="00462722" w:rsidTr="00462722">
        <w:tc>
          <w:tcPr>
            <w:tcW w:w="288" w:type="dxa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462722">
              <w:rPr>
                <w:b/>
                <w:i/>
                <w:color w:val="FFFFFF" w:themeColor="background1"/>
                <w:sz w:val="24"/>
                <w:szCs w:val="24"/>
              </w:rPr>
              <w:t>2013-14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462722">
              <w:rPr>
                <w:b/>
                <w:i/>
                <w:color w:val="FFFFFF" w:themeColor="background1"/>
                <w:sz w:val="24"/>
                <w:szCs w:val="24"/>
              </w:rPr>
              <w:t>2014-15</w:t>
            </w:r>
          </w:p>
        </w:tc>
        <w:tc>
          <w:tcPr>
            <w:tcW w:w="1248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462722">
              <w:rPr>
                <w:b/>
                <w:i/>
                <w:color w:val="FFFFFF" w:themeColor="background1"/>
                <w:sz w:val="24"/>
                <w:szCs w:val="24"/>
              </w:rPr>
              <w:t>2015-16</w:t>
            </w:r>
          </w:p>
        </w:tc>
        <w:tc>
          <w:tcPr>
            <w:tcW w:w="236" w:type="dxa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0D1F00" w:rsidRPr="00462722" w:rsidTr="00462722">
        <w:tc>
          <w:tcPr>
            <w:tcW w:w="288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310" w:type="dxa"/>
            <w:gridSpan w:val="2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462722" w:rsidRPr="00462722" w:rsidTr="00462722">
        <w:tc>
          <w:tcPr>
            <w:tcW w:w="288" w:type="dxa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462722">
              <w:rPr>
                <w:b/>
                <w:i/>
                <w:color w:val="FFFFFF" w:themeColor="background1"/>
                <w:sz w:val="24"/>
                <w:szCs w:val="24"/>
              </w:rPr>
              <w:t>FTE Targets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22" w:rsidRPr="00462722" w:rsidRDefault="005F6279" w:rsidP="00462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22" w:rsidRPr="00462722" w:rsidRDefault="005F6279" w:rsidP="00462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22" w:rsidRPr="00462722" w:rsidRDefault="005F6279" w:rsidP="00462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462722" w:rsidRPr="00462722" w:rsidTr="00462722">
        <w:tc>
          <w:tcPr>
            <w:tcW w:w="288" w:type="dxa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310" w:type="dxa"/>
            <w:gridSpan w:val="2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D1F00" w:rsidRPr="00462722" w:rsidTr="00462722">
        <w:tc>
          <w:tcPr>
            <w:tcW w:w="288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462722">
              <w:rPr>
                <w:b/>
                <w:i/>
                <w:color w:val="FFFFFF" w:themeColor="background1"/>
                <w:sz w:val="24"/>
                <w:szCs w:val="24"/>
              </w:rPr>
              <w:t>Estimated Budget Increases or (Decreases)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0" w:rsidRPr="00462722" w:rsidRDefault="000D1F00" w:rsidP="004627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0" w:rsidRPr="00462722" w:rsidRDefault="000D1F00" w:rsidP="004627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0" w:rsidRPr="00462722" w:rsidRDefault="000D1F00" w:rsidP="004627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D1F00" w:rsidRPr="00462722" w:rsidTr="0071356D">
        <w:trPr>
          <w:cantSplit/>
        </w:trPr>
        <w:tc>
          <w:tcPr>
            <w:tcW w:w="288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310" w:type="dxa"/>
            <w:gridSpan w:val="2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</w:tbl>
    <w:p w:rsidR="00462722" w:rsidRDefault="00816CFA" w:rsidP="00816CFA">
      <w:pPr>
        <w:keepNext/>
      </w:pPr>
      <w:r>
        <w:lastRenderedPageBreak/>
        <w:t>* The PDDB will support faculty FTE increases proposed in the BBA Summative Assessment.</w:t>
      </w:r>
    </w:p>
    <w:sectPr w:rsidR="00462722" w:rsidSect="00E5584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4F6"/>
    <w:multiLevelType w:val="hybridMultilevel"/>
    <w:tmpl w:val="A6C8F5CA"/>
    <w:lvl w:ilvl="0" w:tplc="2EE67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87398"/>
    <w:multiLevelType w:val="hybridMultilevel"/>
    <w:tmpl w:val="BA1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0723"/>
    <w:multiLevelType w:val="hybridMultilevel"/>
    <w:tmpl w:val="EB9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46BB9"/>
    <w:multiLevelType w:val="hybridMultilevel"/>
    <w:tmpl w:val="D994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8DA"/>
    <w:multiLevelType w:val="hybridMultilevel"/>
    <w:tmpl w:val="394A3BD8"/>
    <w:lvl w:ilvl="0" w:tplc="2EE67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33432A"/>
    <w:multiLevelType w:val="hybridMultilevel"/>
    <w:tmpl w:val="B7B2C49C"/>
    <w:lvl w:ilvl="0" w:tplc="2EE67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35923"/>
    <w:multiLevelType w:val="hybridMultilevel"/>
    <w:tmpl w:val="95B26760"/>
    <w:lvl w:ilvl="0" w:tplc="84902D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41836"/>
    <w:multiLevelType w:val="hybridMultilevel"/>
    <w:tmpl w:val="9C785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93FC6"/>
    <w:multiLevelType w:val="hybridMultilevel"/>
    <w:tmpl w:val="A0EC0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BA6F7A"/>
    <w:multiLevelType w:val="hybridMultilevel"/>
    <w:tmpl w:val="E518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2761F"/>
    <w:multiLevelType w:val="hybridMultilevel"/>
    <w:tmpl w:val="B948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82FF0"/>
    <w:multiLevelType w:val="hybridMultilevel"/>
    <w:tmpl w:val="6F5CBE7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4FE84709"/>
    <w:multiLevelType w:val="hybridMultilevel"/>
    <w:tmpl w:val="6CEA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402FE"/>
    <w:multiLevelType w:val="hybridMultilevel"/>
    <w:tmpl w:val="F2E85CC0"/>
    <w:lvl w:ilvl="0" w:tplc="2EE67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5D43B8"/>
    <w:multiLevelType w:val="hybridMultilevel"/>
    <w:tmpl w:val="3A0413E4"/>
    <w:lvl w:ilvl="0" w:tplc="2EE67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718EA"/>
    <w:multiLevelType w:val="hybridMultilevel"/>
    <w:tmpl w:val="FF2A9E66"/>
    <w:lvl w:ilvl="0" w:tplc="2EE67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4"/>
  </w:num>
  <w:num w:numId="5">
    <w:abstractNumId w:val="14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840"/>
    <w:rsid w:val="00002BF4"/>
    <w:rsid w:val="000762C3"/>
    <w:rsid w:val="00090FF6"/>
    <w:rsid w:val="000949CC"/>
    <w:rsid w:val="000D1F00"/>
    <w:rsid w:val="000F36E2"/>
    <w:rsid w:val="000F5295"/>
    <w:rsid w:val="000F56C9"/>
    <w:rsid w:val="00115A2B"/>
    <w:rsid w:val="002176F6"/>
    <w:rsid w:val="00230B32"/>
    <w:rsid w:val="002F4E73"/>
    <w:rsid w:val="00306223"/>
    <w:rsid w:val="0033513F"/>
    <w:rsid w:val="003352DD"/>
    <w:rsid w:val="00342033"/>
    <w:rsid w:val="00370775"/>
    <w:rsid w:val="003D73F6"/>
    <w:rsid w:val="003E1218"/>
    <w:rsid w:val="00462722"/>
    <w:rsid w:val="004F7D37"/>
    <w:rsid w:val="00514407"/>
    <w:rsid w:val="005435A7"/>
    <w:rsid w:val="0058539F"/>
    <w:rsid w:val="005F6279"/>
    <w:rsid w:val="0064019F"/>
    <w:rsid w:val="00692E18"/>
    <w:rsid w:val="006B110D"/>
    <w:rsid w:val="006C73F2"/>
    <w:rsid w:val="006C7E9C"/>
    <w:rsid w:val="0071356D"/>
    <w:rsid w:val="00731DEC"/>
    <w:rsid w:val="007D2A43"/>
    <w:rsid w:val="007F42AD"/>
    <w:rsid w:val="00803E5E"/>
    <w:rsid w:val="00816CFA"/>
    <w:rsid w:val="0084467D"/>
    <w:rsid w:val="00850C34"/>
    <w:rsid w:val="00851126"/>
    <w:rsid w:val="00855472"/>
    <w:rsid w:val="008669CD"/>
    <w:rsid w:val="008C655A"/>
    <w:rsid w:val="008D1D13"/>
    <w:rsid w:val="008F2B8A"/>
    <w:rsid w:val="00932EDF"/>
    <w:rsid w:val="00987CAA"/>
    <w:rsid w:val="009952D9"/>
    <w:rsid w:val="00A15BA9"/>
    <w:rsid w:val="00A26F3C"/>
    <w:rsid w:val="00AA598C"/>
    <w:rsid w:val="00AC1BCE"/>
    <w:rsid w:val="00AF79D8"/>
    <w:rsid w:val="00AF7A76"/>
    <w:rsid w:val="00B20883"/>
    <w:rsid w:val="00B414B9"/>
    <w:rsid w:val="00B63D7D"/>
    <w:rsid w:val="00BB77F6"/>
    <w:rsid w:val="00BC524F"/>
    <w:rsid w:val="00C2664A"/>
    <w:rsid w:val="00C75023"/>
    <w:rsid w:val="00C954A1"/>
    <w:rsid w:val="00CE6C8C"/>
    <w:rsid w:val="00D0070A"/>
    <w:rsid w:val="00D64349"/>
    <w:rsid w:val="00D756B8"/>
    <w:rsid w:val="00DC4001"/>
    <w:rsid w:val="00E55840"/>
    <w:rsid w:val="00E72A46"/>
    <w:rsid w:val="00EB3587"/>
    <w:rsid w:val="00EB73AD"/>
    <w:rsid w:val="00F1397E"/>
    <w:rsid w:val="00F376CB"/>
    <w:rsid w:val="00F42EEE"/>
    <w:rsid w:val="00F462E8"/>
    <w:rsid w:val="00FE61E3"/>
    <w:rsid w:val="00FF4F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EDF"/>
    <w:rPr>
      <w:color w:val="808080"/>
    </w:rPr>
  </w:style>
  <w:style w:type="paragraph" w:styleId="ListParagraph">
    <w:name w:val="List Paragraph"/>
    <w:basedOn w:val="Normal"/>
    <w:uiPriority w:val="34"/>
    <w:qFormat/>
    <w:rsid w:val="0086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E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9F58D-9171-4271-B0AA-D42EF160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Deutscher</dc:creator>
  <cp:keywords/>
  <dc:description/>
  <cp:lastModifiedBy>griffel</cp:lastModifiedBy>
  <cp:revision>13</cp:revision>
  <cp:lastPrinted>2012-06-07T20:02:00Z</cp:lastPrinted>
  <dcterms:created xsi:type="dcterms:W3CDTF">2012-05-25T20:34:00Z</dcterms:created>
  <dcterms:modified xsi:type="dcterms:W3CDTF">2012-06-08T21:33:00Z</dcterms:modified>
</cp:coreProperties>
</file>